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937E" w14:textId="77777777" w:rsidR="007C04A4" w:rsidRPr="007C04A4" w:rsidRDefault="007C04A4" w:rsidP="00CF088B">
      <w:pPr>
        <w:jc w:val="both"/>
      </w:pPr>
      <w:bookmarkStart w:id="0" w:name="_Hlk100665732"/>
      <w:bookmarkEnd w:id="0"/>
      <w:r w:rsidRPr="007C04A4">
        <w:rPr>
          <w:noProof/>
        </w:rPr>
        <w:drawing>
          <wp:inline distT="0" distB="0" distL="0" distR="0" wp14:anchorId="58B77655" wp14:editId="11438043">
            <wp:extent cx="552450" cy="4652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26" cy="46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81C77" w14:textId="77777777" w:rsidR="007C04A4" w:rsidRPr="007C04A4" w:rsidRDefault="007C04A4" w:rsidP="00CF088B">
      <w:pPr>
        <w:pStyle w:val="Bezproreda"/>
        <w:jc w:val="both"/>
      </w:pPr>
      <w:r w:rsidRPr="007C04A4">
        <w:t>REPUBLIKA HRVATSKA</w:t>
      </w:r>
    </w:p>
    <w:p w14:paraId="19A8C857" w14:textId="77777777" w:rsidR="007C04A4" w:rsidRPr="007C04A4" w:rsidRDefault="007C04A4" w:rsidP="00CF088B">
      <w:pPr>
        <w:pStyle w:val="Bezproreda"/>
        <w:jc w:val="both"/>
      </w:pPr>
      <w:r w:rsidRPr="007C04A4">
        <w:t>SPLITSKO-DALMATINSKA ŽUPANIJA</w:t>
      </w:r>
    </w:p>
    <w:p w14:paraId="7B1A738A" w14:textId="77777777" w:rsidR="007C04A4" w:rsidRPr="007C04A4" w:rsidRDefault="007C04A4" w:rsidP="00CF088B">
      <w:pPr>
        <w:pStyle w:val="Bezproreda"/>
        <w:jc w:val="both"/>
      </w:pPr>
      <w:r w:rsidRPr="007C04A4">
        <w:t>OPĆINA GRADAC</w:t>
      </w:r>
    </w:p>
    <w:p w14:paraId="40CF6F57" w14:textId="77777777" w:rsidR="007C04A4" w:rsidRPr="007C04A4" w:rsidRDefault="007C04A4" w:rsidP="00CF088B">
      <w:pPr>
        <w:pStyle w:val="Bezproreda"/>
        <w:jc w:val="both"/>
      </w:pPr>
      <w:r w:rsidRPr="007C04A4">
        <w:t>JEDINSTVENI UPRAVNI ODJEL</w:t>
      </w:r>
    </w:p>
    <w:p w14:paraId="45C91F75" w14:textId="788374AD" w:rsidR="007C04A4" w:rsidRPr="007C04A4" w:rsidRDefault="007C04A4" w:rsidP="00CF088B">
      <w:pPr>
        <w:pStyle w:val="Bezproreda"/>
        <w:jc w:val="both"/>
      </w:pPr>
      <w:r w:rsidRPr="007C04A4">
        <w:t>KLASA: 112-02/2</w:t>
      </w:r>
      <w:r w:rsidR="00F141A5">
        <w:t>3</w:t>
      </w:r>
      <w:r w:rsidRPr="007C04A4">
        <w:t>-01/</w:t>
      </w:r>
      <w:r w:rsidR="000369E1">
        <w:t>3</w:t>
      </w:r>
    </w:p>
    <w:p w14:paraId="4FC8B813" w14:textId="7F38D91A" w:rsidR="007C04A4" w:rsidRPr="007C04A4" w:rsidRDefault="007C04A4" w:rsidP="00CF088B">
      <w:pPr>
        <w:pStyle w:val="Bezproreda"/>
        <w:jc w:val="both"/>
      </w:pPr>
      <w:proofErr w:type="spellStart"/>
      <w:r w:rsidRPr="007C04A4">
        <w:t>URBROJ</w:t>
      </w:r>
      <w:proofErr w:type="spellEnd"/>
      <w:r w:rsidRPr="007C04A4">
        <w:t xml:space="preserve">: </w:t>
      </w:r>
      <w:r w:rsidR="00F141A5">
        <w:t>2181-24-03/03-23-</w:t>
      </w:r>
      <w:r w:rsidR="002E0240">
        <w:t>3</w:t>
      </w:r>
    </w:p>
    <w:p w14:paraId="01797DB7" w14:textId="38EF1230" w:rsidR="007C04A4" w:rsidRDefault="007C04A4" w:rsidP="00CF088B">
      <w:pPr>
        <w:pStyle w:val="Bezproreda"/>
        <w:jc w:val="both"/>
      </w:pPr>
      <w:r w:rsidRPr="007C04A4">
        <w:t xml:space="preserve">Gradac, </w:t>
      </w:r>
      <w:r w:rsidR="00360353">
        <w:t>3. svibnja</w:t>
      </w:r>
      <w:r w:rsidR="00E914E9">
        <w:t xml:space="preserve"> 2023.</w:t>
      </w:r>
      <w:r w:rsidRPr="007C04A4">
        <w:t xml:space="preserve"> godine</w:t>
      </w:r>
    </w:p>
    <w:p w14:paraId="200B80E1" w14:textId="77777777" w:rsidR="00892251" w:rsidRDefault="00892251" w:rsidP="00CF088B">
      <w:pPr>
        <w:jc w:val="center"/>
      </w:pPr>
      <w:bookmarkStart w:id="1" w:name="_Hlk504560959"/>
    </w:p>
    <w:p w14:paraId="410101A7" w14:textId="6620C7FB" w:rsidR="008B1BA9" w:rsidRPr="004A6B82" w:rsidRDefault="002E0240" w:rsidP="00CF088B">
      <w:pPr>
        <w:jc w:val="center"/>
        <w:rPr>
          <w:b/>
          <w:bCs/>
        </w:rPr>
      </w:pPr>
      <w:r>
        <w:rPr>
          <w:b/>
          <w:bCs/>
        </w:rPr>
        <w:t xml:space="preserve">PODACI VEZANI ZA JAVNI NATJEČAJ ZA PRIJAM U SLUŽBU U JEDINSTVENI UPRAVNI ODJEL OPĆINE GRADAC NA RADNO MJESTO </w:t>
      </w:r>
      <w:r w:rsidR="00852344">
        <w:rPr>
          <w:b/>
          <w:bCs/>
        </w:rPr>
        <w:t xml:space="preserve">PROMETNI </w:t>
      </w:r>
      <w:r>
        <w:rPr>
          <w:b/>
          <w:bCs/>
        </w:rPr>
        <w:t>REDAR</w:t>
      </w:r>
    </w:p>
    <w:p w14:paraId="51F4F922" w14:textId="77777777" w:rsidR="0011305F" w:rsidRDefault="0011305F" w:rsidP="00CF088B">
      <w:pPr>
        <w:jc w:val="both"/>
        <w:rPr>
          <w:b/>
          <w:bCs/>
          <w:u w:val="single"/>
        </w:rPr>
      </w:pPr>
    </w:p>
    <w:p w14:paraId="7D3BECB5" w14:textId="50F067B1" w:rsidR="001353D1" w:rsidRDefault="001353D1" w:rsidP="001353D1">
      <w:pPr>
        <w:jc w:val="both"/>
        <w:rPr>
          <w:b/>
          <w:bCs/>
          <w:u w:val="single"/>
        </w:rPr>
      </w:pPr>
      <w:r w:rsidRPr="001353D1">
        <w:rPr>
          <w:b/>
          <w:bCs/>
          <w:u w:val="single"/>
        </w:rPr>
        <w:t xml:space="preserve">OPIS POSLOVA I ZADATAKA      </w:t>
      </w:r>
    </w:p>
    <w:p w14:paraId="44C8B1FE" w14:textId="77777777" w:rsidR="001353D1" w:rsidRDefault="001353D1" w:rsidP="001353D1">
      <w:pPr>
        <w:jc w:val="both"/>
      </w:pPr>
    </w:p>
    <w:p w14:paraId="4C8B44FC" w14:textId="48FBE55A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Obavlja poslove nadzora nepropisno zaustavljenih i parkiranih vozila, i poslove upravljanja prometom u skladu sa zakonskim odredbama </w:t>
      </w:r>
    </w:p>
    <w:p w14:paraId="15E24639" w14:textId="029A928E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Izdaje naredbe za premještanje nepropisno zaustavljenih i parkiranih vozila sukladno Zakonu o sigurnosti prometa na cestama </w:t>
      </w:r>
    </w:p>
    <w:p w14:paraId="24ACC7E9" w14:textId="7EF4F16D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Naplaćuje novčane kazne u okviru zakona i odluka općinskog vijeća </w:t>
      </w:r>
    </w:p>
    <w:p w14:paraId="137DE8E6" w14:textId="15DEEA5F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Izdaje obavezni prekršajni nalog sukladno zakonu </w:t>
      </w:r>
    </w:p>
    <w:p w14:paraId="605C7C52" w14:textId="23D20E2A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Poduzima mjere za prisilnu naplatu u svom djelokrugu rada </w:t>
      </w:r>
    </w:p>
    <w:p w14:paraId="571A3B8A" w14:textId="4C7617F4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Izrađuje izvješća i zapisnike </w:t>
      </w:r>
    </w:p>
    <w:p w14:paraId="246B1099" w14:textId="6981DC68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Obavlja radnje u upravnom postupku sukladno posebnim zakonima </w:t>
      </w:r>
    </w:p>
    <w:p w14:paraId="3A6893E6" w14:textId="35F169C8" w:rsidR="00852344" w:rsidRPr="00852344" w:rsidRDefault="00852344" w:rsidP="0085234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</w:rPr>
      </w:pPr>
      <w:r w:rsidRPr="00852344">
        <w:rPr>
          <w:rFonts w:ascii="Times New Roman" w:eastAsia="Calibri" w:hAnsi="Times New Roman" w:cs="Times New Roman"/>
        </w:rPr>
        <w:t xml:space="preserve">Poduzima mjere za otklanjanje uočenih </w:t>
      </w:r>
      <w:proofErr w:type="spellStart"/>
      <w:r w:rsidRPr="00852344">
        <w:rPr>
          <w:rFonts w:ascii="Times New Roman" w:eastAsia="Calibri" w:hAnsi="Times New Roman" w:cs="Times New Roman"/>
        </w:rPr>
        <w:t>nepavilnosti</w:t>
      </w:r>
      <w:proofErr w:type="spellEnd"/>
      <w:r w:rsidRPr="00852344">
        <w:rPr>
          <w:rFonts w:ascii="Times New Roman" w:eastAsia="Calibri" w:hAnsi="Times New Roman" w:cs="Times New Roman"/>
        </w:rPr>
        <w:t xml:space="preserve"> i obavlja druge poslove po nalogu pročelnika </w:t>
      </w:r>
    </w:p>
    <w:p w14:paraId="58FEC1FC" w14:textId="77777777" w:rsidR="00852344" w:rsidRPr="00852344" w:rsidRDefault="00852344" w:rsidP="00852344">
      <w:pPr>
        <w:rPr>
          <w:rFonts w:ascii="Times New Roman" w:eastAsia="Calibri" w:hAnsi="Times New Roman" w:cs="Times New Roman"/>
          <w:b/>
        </w:rPr>
      </w:pPr>
    </w:p>
    <w:p w14:paraId="38D0481E" w14:textId="77777777" w:rsidR="001353D1" w:rsidRPr="001353D1" w:rsidRDefault="001353D1" w:rsidP="001353D1">
      <w:pPr>
        <w:jc w:val="both"/>
        <w:rPr>
          <w:b/>
          <w:bCs/>
          <w:u w:val="single"/>
        </w:rPr>
      </w:pPr>
      <w:r w:rsidRPr="001353D1">
        <w:rPr>
          <w:b/>
          <w:bCs/>
          <w:u w:val="single"/>
        </w:rPr>
        <w:t>PODACI O PLAĆI</w:t>
      </w:r>
    </w:p>
    <w:p w14:paraId="296B7D84" w14:textId="613770B7" w:rsidR="001353D1" w:rsidRPr="001353D1" w:rsidRDefault="001353D1" w:rsidP="001353D1">
      <w:pPr>
        <w:jc w:val="both"/>
      </w:pPr>
      <w:r w:rsidRPr="001353D1">
        <w:t xml:space="preserve">Sukladno odredbama Zakona o plaćama u lokalnoj i područnoj (regionalnoj) samoupravi (''Narodne novine'' broj 28/10) plaću za radno mjesto </w:t>
      </w:r>
      <w:r w:rsidR="00F141A5">
        <w:t xml:space="preserve">referent-komunalni redar </w:t>
      </w:r>
      <w:r w:rsidRPr="001353D1">
        <w:t>čini umnožak koeficijenta složenosti poslova radnog mjesta i osnovice za obračun plaće uvećan za 0,5 % za svaku navršenu godinu radnog staža.</w:t>
      </w:r>
    </w:p>
    <w:p w14:paraId="1BBB09E5" w14:textId="4BA5A510" w:rsidR="001353D1" w:rsidRPr="001353D1" w:rsidRDefault="001353D1" w:rsidP="001353D1">
      <w:pPr>
        <w:jc w:val="both"/>
      </w:pPr>
      <w:r w:rsidRPr="001353D1">
        <w:t>Odlukom o koeficijentima za obračun plaće službenika i namještenika u Jedinstvenom upravnom odjelu Općine Gradac ( ''Službeni glasnik'' broj 20/19,5/20,11/20</w:t>
      </w:r>
      <w:r w:rsidR="002E0240">
        <w:t xml:space="preserve">, </w:t>
      </w:r>
      <w:r w:rsidRPr="001353D1">
        <w:t>4/22</w:t>
      </w:r>
      <w:r w:rsidR="002E0240">
        <w:t xml:space="preserve"> i 3/23</w:t>
      </w:r>
      <w:r w:rsidRPr="001353D1">
        <w:t xml:space="preserve">) za radno mjesto </w:t>
      </w:r>
      <w:r w:rsidR="00F141A5">
        <w:t>referent-</w:t>
      </w:r>
      <w:r w:rsidR="00852344">
        <w:t>prometni</w:t>
      </w:r>
      <w:r w:rsidR="00F141A5">
        <w:t xml:space="preserve"> redar</w:t>
      </w:r>
      <w:r w:rsidRPr="001353D1">
        <w:t xml:space="preserve"> utvrđen je koeficijent 1</w:t>
      </w:r>
      <w:r>
        <w:t>,</w:t>
      </w:r>
      <w:r w:rsidR="002E0240">
        <w:t>70</w:t>
      </w:r>
      <w:r w:rsidRPr="001353D1">
        <w:t xml:space="preserve"> a osnovica za obračun plaće utvrđena je Odlukom o osnovici za obračun plaća službenika i namještenika u Jedinstvenom upravnom odjelu Općine Gradac (''Službeni glasnik'' broj 01/11, 8/20 i 16/20) i iznosi 4.850,00 kn.</w:t>
      </w:r>
    </w:p>
    <w:p w14:paraId="717760F8" w14:textId="77777777" w:rsidR="001353D1" w:rsidRPr="001353D1" w:rsidRDefault="001353D1" w:rsidP="001353D1">
      <w:pPr>
        <w:jc w:val="both"/>
      </w:pPr>
      <w:r w:rsidRPr="001353D1">
        <w:rPr>
          <w:b/>
          <w:bCs/>
          <w:u w:val="thick"/>
        </w:rPr>
        <w:t>PRAVNI IZVORI ZA PRIPREMANJE KANDIDATA ZA PROVJERU SU SLJEDEĆI:</w:t>
      </w:r>
    </w:p>
    <w:p w14:paraId="7968EC35" w14:textId="113554FA" w:rsidR="00E7095F" w:rsidRPr="00360353" w:rsidRDefault="00E7095F" w:rsidP="00E7095F">
      <w:pPr>
        <w:jc w:val="both"/>
        <w:rPr>
          <w:rFonts w:ascii="Times New Roman" w:eastAsia="Calibri" w:hAnsi="Times New Roman" w:cs="Times New Roman"/>
          <w:sz w:val="24"/>
        </w:rPr>
      </w:pPr>
      <w:r w:rsidRPr="00360353">
        <w:rPr>
          <w:rFonts w:ascii="Times New Roman" w:eastAsia="Calibri" w:hAnsi="Times New Roman" w:cs="Times New Roman"/>
          <w:sz w:val="24"/>
        </w:rPr>
        <w:t>-Prekršajni zakon (''Narodne novine'' broj 107/07, 39/13, 157/13, 110/15, 70/17, 118/18,</w:t>
      </w:r>
      <w:r w:rsidR="00033A55" w:rsidRPr="00360353">
        <w:rPr>
          <w:rFonts w:ascii="Times New Roman" w:eastAsia="Calibri" w:hAnsi="Times New Roman" w:cs="Times New Roman"/>
          <w:sz w:val="24"/>
        </w:rPr>
        <w:t>114/22</w:t>
      </w:r>
      <w:r w:rsidR="00360353" w:rsidRPr="00360353">
        <w:rPr>
          <w:rFonts w:ascii="Times New Roman" w:eastAsia="Calibri" w:hAnsi="Times New Roman" w:cs="Times New Roman"/>
          <w:sz w:val="24"/>
        </w:rPr>
        <w:t>)</w:t>
      </w:r>
    </w:p>
    <w:p w14:paraId="7B67F72D" w14:textId="6214942F" w:rsidR="00360353" w:rsidRPr="00360353" w:rsidRDefault="00360353" w:rsidP="00E7095F">
      <w:pPr>
        <w:jc w:val="both"/>
        <w:rPr>
          <w:rFonts w:ascii="Times New Roman" w:eastAsia="Calibri" w:hAnsi="Times New Roman" w:cs="Times New Roman"/>
          <w:sz w:val="24"/>
        </w:rPr>
      </w:pPr>
      <w:r w:rsidRPr="00360353">
        <w:rPr>
          <w:rFonts w:ascii="Times New Roman" w:eastAsia="Calibri" w:hAnsi="Times New Roman" w:cs="Times New Roman"/>
          <w:sz w:val="24"/>
        </w:rPr>
        <w:t>-Zakon o sigurnosti prometa na cestama ( ''Narodne novine'' broj</w:t>
      </w:r>
      <w:r w:rsidRPr="00360353">
        <w:rPr>
          <w:rFonts w:ascii="Times New Roman" w:eastAsia="Calibri" w:hAnsi="Times New Roman" w:cs="Times New Roman"/>
          <w:sz w:val="24"/>
        </w:rPr>
        <w:t xml:space="preserve"> 67/08, 48/10, 74/11, 80/13, 158/13, 92/14, 64/15, 108/17, 70/19, 42/20, 85/22, 114/22</w:t>
      </w:r>
      <w:r w:rsidRPr="00360353">
        <w:rPr>
          <w:rFonts w:ascii="Times New Roman" w:eastAsia="Calibri" w:hAnsi="Times New Roman" w:cs="Times New Roman"/>
          <w:sz w:val="24"/>
        </w:rPr>
        <w:t>)</w:t>
      </w:r>
    </w:p>
    <w:p w14:paraId="314A3F30" w14:textId="77777777" w:rsidR="001353D1" w:rsidRDefault="001353D1" w:rsidP="00260A9B">
      <w:pPr>
        <w:jc w:val="both"/>
        <w:rPr>
          <w:b/>
          <w:bCs/>
          <w:u w:val="thick"/>
        </w:rPr>
      </w:pPr>
    </w:p>
    <w:p w14:paraId="4CBAB255" w14:textId="77777777" w:rsidR="00360353" w:rsidRDefault="00360353" w:rsidP="00260A9B">
      <w:pPr>
        <w:jc w:val="both"/>
        <w:rPr>
          <w:b/>
          <w:bCs/>
          <w:u w:val="thick"/>
        </w:rPr>
      </w:pPr>
    </w:p>
    <w:p w14:paraId="24528684" w14:textId="77777777" w:rsidR="00360353" w:rsidRDefault="00360353" w:rsidP="00260A9B">
      <w:pPr>
        <w:jc w:val="both"/>
        <w:rPr>
          <w:b/>
          <w:bCs/>
          <w:u w:val="thick"/>
        </w:rPr>
      </w:pPr>
    </w:p>
    <w:p w14:paraId="281AED3E" w14:textId="3158521A" w:rsidR="00260A9B" w:rsidRPr="00260A9B" w:rsidRDefault="00260A9B" w:rsidP="00260A9B">
      <w:pPr>
        <w:jc w:val="both"/>
        <w:rPr>
          <w:b/>
          <w:bCs/>
        </w:rPr>
      </w:pPr>
      <w:r w:rsidRPr="00260A9B">
        <w:rPr>
          <w:b/>
          <w:bCs/>
          <w:u w:val="thick"/>
        </w:rPr>
        <w:lastRenderedPageBreak/>
        <w:t>PRAVILA I POSTUPAK TESTIRANJA</w:t>
      </w:r>
    </w:p>
    <w:p w14:paraId="08EE536D" w14:textId="77777777" w:rsidR="00260A9B" w:rsidRPr="00260A9B" w:rsidRDefault="00260A9B" w:rsidP="00260A9B">
      <w:pPr>
        <w:jc w:val="both"/>
      </w:pPr>
      <w:r w:rsidRPr="00260A9B"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3A0329C8" w14:textId="15F83219" w:rsidR="00260A9B" w:rsidRPr="00260A9B" w:rsidRDefault="00260A9B" w:rsidP="00260A9B">
      <w:pPr>
        <w:jc w:val="both"/>
      </w:pPr>
      <w:r w:rsidRPr="00260A9B">
        <w:t>Po utvrđivanju identiteta, kandidatima će biti podijeljen</w:t>
      </w:r>
      <w:r w:rsidR="00B030FB">
        <w:t xml:space="preserve">a </w:t>
      </w:r>
      <w:r w:rsidRPr="00260A9B">
        <w:t>pis</w:t>
      </w:r>
      <w:r w:rsidR="000272EF">
        <w:t>a</w:t>
      </w:r>
      <w:r w:rsidR="00B030FB">
        <w:t>na</w:t>
      </w:r>
      <w:r w:rsidRPr="00260A9B">
        <w:t xml:space="preserve"> provjer</w:t>
      </w:r>
      <w:r w:rsidR="00B030FB">
        <w:t>a</w:t>
      </w:r>
      <w:r w:rsidRPr="00260A9B">
        <w:t xml:space="preserve"> znanja koja se sastoji od </w:t>
      </w:r>
      <w:r w:rsidR="00DF0E54">
        <w:t>1</w:t>
      </w:r>
      <w:r w:rsidRPr="00260A9B">
        <w:t>0 pitanja.</w:t>
      </w:r>
    </w:p>
    <w:p w14:paraId="2666A570" w14:textId="77777777" w:rsidR="00260A9B" w:rsidRPr="00260A9B" w:rsidRDefault="00260A9B" w:rsidP="00260A9B">
      <w:pPr>
        <w:jc w:val="both"/>
      </w:pPr>
      <w:r w:rsidRPr="00260A9B">
        <w:t>Navedena pismena provjera znanja traje 60 minuta. Za vrijeme provjere znanja i sposobnosti nije dopušteno:</w:t>
      </w:r>
    </w:p>
    <w:p w14:paraId="4AE593FA" w14:textId="77777777" w:rsidR="00260A9B" w:rsidRPr="00260A9B" w:rsidRDefault="00260A9B" w:rsidP="00260A9B">
      <w:pPr>
        <w:numPr>
          <w:ilvl w:val="0"/>
          <w:numId w:val="8"/>
        </w:numPr>
        <w:jc w:val="both"/>
      </w:pPr>
      <w:r w:rsidRPr="00260A9B">
        <w:t>koristiti se bilo kakvom literaturom, odnosno bilješkama,</w:t>
      </w:r>
    </w:p>
    <w:p w14:paraId="646AB2F0" w14:textId="77777777" w:rsidR="00260A9B" w:rsidRPr="00260A9B" w:rsidRDefault="00260A9B" w:rsidP="00260A9B">
      <w:pPr>
        <w:numPr>
          <w:ilvl w:val="0"/>
          <w:numId w:val="8"/>
        </w:numPr>
        <w:jc w:val="both"/>
      </w:pPr>
      <w:r w:rsidRPr="00260A9B">
        <w:t>koristiti mobitel ili druga komunikacijska sredstva,</w:t>
      </w:r>
    </w:p>
    <w:p w14:paraId="6C5F8836" w14:textId="77777777" w:rsidR="00260A9B" w:rsidRPr="00260A9B" w:rsidRDefault="00260A9B" w:rsidP="00260A9B">
      <w:pPr>
        <w:numPr>
          <w:ilvl w:val="0"/>
          <w:numId w:val="8"/>
        </w:numPr>
        <w:jc w:val="both"/>
      </w:pPr>
      <w:r w:rsidRPr="00260A9B">
        <w:t>napuštati prostoriju u kojoj se provjera odvija,</w:t>
      </w:r>
    </w:p>
    <w:p w14:paraId="27F97675" w14:textId="77777777" w:rsidR="00260A9B" w:rsidRPr="00260A9B" w:rsidRDefault="00260A9B" w:rsidP="00260A9B">
      <w:pPr>
        <w:numPr>
          <w:ilvl w:val="0"/>
          <w:numId w:val="8"/>
        </w:numPr>
        <w:jc w:val="both"/>
      </w:pPr>
      <w:r w:rsidRPr="00260A9B">
        <w:t>razgovarati s ostalim kandidatima,</w:t>
      </w:r>
    </w:p>
    <w:p w14:paraId="0C320FC0" w14:textId="77777777" w:rsidR="00260A9B" w:rsidRDefault="00260A9B" w:rsidP="00260A9B">
      <w:pPr>
        <w:numPr>
          <w:ilvl w:val="0"/>
          <w:numId w:val="8"/>
        </w:numPr>
        <w:jc w:val="both"/>
      </w:pPr>
      <w:r w:rsidRPr="00260A9B">
        <w:t>na bilo koji drugi način remetiti koncentraciju kandidat</w:t>
      </w:r>
      <w:r>
        <w:t>a</w:t>
      </w:r>
    </w:p>
    <w:p w14:paraId="399A4130" w14:textId="77777777" w:rsidR="007F6BE3" w:rsidRPr="007F6BE3" w:rsidRDefault="007F6BE3" w:rsidP="007F6BE3">
      <w:pPr>
        <w:jc w:val="both"/>
      </w:pPr>
      <w:r w:rsidRPr="007F6BE3">
        <w:t>Ukoliko se kandidat ponaša neprimjereno i/ili prekrši neko od prethodno opisanih pravila, bit će zamoljen da se udalji sa testiranja, a njegov rezultat i rad Povjerenstvo za provedbu natječaja neće bodovati.</w:t>
      </w:r>
    </w:p>
    <w:p w14:paraId="6DC3A234" w14:textId="46B8FE60" w:rsidR="007F6BE3" w:rsidRDefault="007F6BE3" w:rsidP="007F6BE3">
      <w:pPr>
        <w:jc w:val="both"/>
      </w:pPr>
      <w:r w:rsidRPr="000838BD">
        <w:t xml:space="preserve">Smatra se da je kandidat položio pisanu provjeru znanja ako je ostvario najmanje 50% bodova od ukupnog broja bodova, a svako točno odgovoreno pitanje nosi po </w:t>
      </w:r>
      <w:r w:rsidR="00DF0E54">
        <w:t>1 bod</w:t>
      </w:r>
      <w:r w:rsidRPr="000838BD">
        <w:t xml:space="preserve">, stoga kandidat na pisanoj provjeri znanja može ostvariti najviše </w:t>
      </w:r>
      <w:r w:rsidR="000838BD">
        <w:t>1</w:t>
      </w:r>
      <w:r w:rsidRPr="000838BD">
        <w:t>0 bodova.</w:t>
      </w:r>
    </w:p>
    <w:p w14:paraId="0532A7F2" w14:textId="478D3438" w:rsidR="007F6BE3" w:rsidRPr="007F6BE3" w:rsidRDefault="007F6BE3" w:rsidP="007F6BE3">
      <w:pPr>
        <w:jc w:val="both"/>
      </w:pPr>
      <w:r w:rsidRPr="007F6BE3">
        <w:t xml:space="preserve">Na Intervju se upućuju kandidati koji </w:t>
      </w:r>
      <w:r w:rsidR="00DF0E54">
        <w:t>su ostvarili najmanje 50% bodova iz pisane provjere znanja</w:t>
      </w:r>
      <w:r w:rsidR="002E0240">
        <w:t>.</w:t>
      </w:r>
    </w:p>
    <w:p w14:paraId="0361968E" w14:textId="77777777" w:rsidR="007F6BE3" w:rsidRPr="007F6BE3" w:rsidRDefault="007F6BE3" w:rsidP="007F6BE3">
      <w:pPr>
        <w:jc w:val="both"/>
      </w:pPr>
      <w:r w:rsidRPr="007F6BE3"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51D97C6F" w14:textId="09DF814D" w:rsidR="007F6BE3" w:rsidRDefault="007F6BE3" w:rsidP="007F6BE3">
      <w:pPr>
        <w:jc w:val="both"/>
      </w:pPr>
      <w:r w:rsidRPr="007F6BE3">
        <w:t xml:space="preserve">Rezultati pisane provjere znanja i intervjua se zbrajaju te tako čine ukupan rezultat svakog pojedinog kandidata. Kandidat ukupno može ostvariti najviše </w:t>
      </w:r>
      <w:r w:rsidR="000838BD">
        <w:t>2</w:t>
      </w:r>
      <w:r w:rsidRPr="007F6BE3">
        <w:t>0 bodova.</w:t>
      </w:r>
    </w:p>
    <w:p w14:paraId="1F8786AB" w14:textId="48128B4D" w:rsidR="007F6BE3" w:rsidRPr="007F6BE3" w:rsidRDefault="007F6BE3" w:rsidP="007F6BE3">
      <w:pPr>
        <w:jc w:val="both"/>
      </w:pPr>
      <w:r w:rsidRPr="007F6BE3">
        <w:t>Nakon provedenog postupka testiranja Povjerenstvo sastavlja Izvješće o provedenom postupku i utvrđ</w:t>
      </w:r>
      <w:r w:rsidR="00823329">
        <w:t>uje</w:t>
      </w:r>
      <w:r w:rsidRPr="007F6BE3">
        <w:t xml:space="preserve"> rang list</w:t>
      </w:r>
      <w:r w:rsidR="00823329">
        <w:t>u</w:t>
      </w:r>
      <w:r w:rsidRPr="007F6BE3">
        <w:t xml:space="preserve"> kandidata te </w:t>
      </w:r>
      <w:r w:rsidR="00823329">
        <w:t>isto</w:t>
      </w:r>
      <w:r w:rsidRPr="007F6BE3">
        <w:t xml:space="preserve"> dostavlja pročelniku. Pročelnik donosi odluku o izboru kandidata za objavljen</w:t>
      </w:r>
      <w:r w:rsidR="00823329">
        <w:t>a</w:t>
      </w:r>
      <w:r w:rsidRPr="007F6BE3">
        <w:t xml:space="preserve"> radn</w:t>
      </w:r>
      <w:r w:rsidR="00823329">
        <w:t>a</w:t>
      </w:r>
      <w:r w:rsidRPr="007F6BE3">
        <w:t xml:space="preserve"> mjest</w:t>
      </w:r>
      <w:r w:rsidR="00823329">
        <w:t>a</w:t>
      </w:r>
      <w:r w:rsidRPr="007F6BE3">
        <w:t>.</w:t>
      </w:r>
    </w:p>
    <w:p w14:paraId="3623B8B2" w14:textId="77777777" w:rsidR="002E0240" w:rsidRDefault="002E0240" w:rsidP="007F6BE3">
      <w:pPr>
        <w:jc w:val="both"/>
      </w:pPr>
      <w:r>
        <w:t>Vrijeme održavanja prethodne provjere znanja i sposobnosti objavit će se na web stranici Općine Gradac.</w:t>
      </w:r>
    </w:p>
    <w:p w14:paraId="32644EC3" w14:textId="00FE482E" w:rsidR="00B030FB" w:rsidRPr="00B030FB" w:rsidRDefault="00B030FB" w:rsidP="007F6BE3">
      <w:pPr>
        <w:jc w:val="both"/>
      </w:pPr>
      <w:r w:rsidRPr="00B030FB">
        <w:t>Kandidati koji ispunjavaju</w:t>
      </w:r>
      <w:r w:rsidR="000272EF">
        <w:t xml:space="preserve"> formalne</w:t>
      </w:r>
      <w:r w:rsidRPr="00B030FB">
        <w:t xml:space="preserve"> uvjete javnog natječaja pozvat će se na prethodnu provjeru znanja putem e-maila.</w:t>
      </w:r>
    </w:p>
    <w:p w14:paraId="4BA93843" w14:textId="35E032E4" w:rsidR="00F141A5" w:rsidRDefault="00F141A5" w:rsidP="007F6BE3">
      <w:pPr>
        <w:jc w:val="both"/>
        <w:rPr>
          <w:b/>
          <w:bCs/>
          <w:u w:val="single"/>
        </w:rPr>
      </w:pPr>
    </w:p>
    <w:p w14:paraId="7F0FB6CF" w14:textId="14DF6CFF" w:rsidR="007F6BE3" w:rsidRPr="007E3BE9" w:rsidRDefault="000272EF" w:rsidP="007F6BE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6BE3" w:rsidRPr="007F6BE3">
        <w:t xml:space="preserve">Povjerenstvo za provedbu </w:t>
      </w:r>
      <w:r w:rsidR="006C71EC">
        <w:t>natječaja</w:t>
      </w:r>
    </w:p>
    <w:p w14:paraId="0B69FE2B" w14:textId="0CFF2BFB" w:rsidR="007F6BE3" w:rsidRPr="00260A9B" w:rsidRDefault="007F6BE3" w:rsidP="007F6BE3">
      <w:pPr>
        <w:jc w:val="both"/>
        <w:sectPr w:rsidR="007F6BE3" w:rsidRPr="00260A9B">
          <w:pgSz w:w="11910" w:h="16840"/>
          <w:pgMar w:top="1320" w:right="1300" w:bottom="280" w:left="1300" w:header="751" w:footer="0" w:gutter="0"/>
          <w:cols w:space="720"/>
        </w:sectPr>
      </w:pPr>
      <w:r w:rsidRPr="007F6BE3">
        <w:tab/>
      </w:r>
      <w:r w:rsidRPr="007F6BE3">
        <w:tab/>
      </w:r>
      <w:r w:rsidRPr="007F6BE3">
        <w:tab/>
      </w:r>
      <w:r w:rsidRPr="007F6BE3">
        <w:tab/>
      </w:r>
      <w:r w:rsidRPr="007F6BE3">
        <w:tab/>
      </w:r>
    </w:p>
    <w:bookmarkEnd w:id="1"/>
    <w:p w14:paraId="7A2B424A" w14:textId="045A10A2" w:rsidR="00E609B6" w:rsidRPr="004A6B82" w:rsidRDefault="00E609B6" w:rsidP="00CF088B">
      <w:pPr>
        <w:pStyle w:val="Bezproreda"/>
        <w:jc w:val="both"/>
        <w:rPr>
          <w:b/>
          <w:bCs/>
        </w:rPr>
      </w:pPr>
    </w:p>
    <w:sectPr w:rsidR="00E609B6" w:rsidRPr="004A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61A"/>
    <w:multiLevelType w:val="hybridMultilevel"/>
    <w:tmpl w:val="1A50ADF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5A4"/>
    <w:multiLevelType w:val="hybridMultilevel"/>
    <w:tmpl w:val="E160B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79E"/>
    <w:multiLevelType w:val="hybridMultilevel"/>
    <w:tmpl w:val="BD806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D790E"/>
    <w:multiLevelType w:val="hybridMultilevel"/>
    <w:tmpl w:val="A32080C6"/>
    <w:lvl w:ilvl="0" w:tplc="C526FF7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BB762A86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E07A4BF6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AD702EF8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35D20DAC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BD7495DA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6C545AF4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C9741C66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E44A663E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36A343C5"/>
    <w:multiLevelType w:val="hybridMultilevel"/>
    <w:tmpl w:val="29724C3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44805"/>
    <w:multiLevelType w:val="hybridMultilevel"/>
    <w:tmpl w:val="D2746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1392B"/>
    <w:multiLevelType w:val="hybridMultilevel"/>
    <w:tmpl w:val="B008900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338C9"/>
    <w:multiLevelType w:val="hybridMultilevel"/>
    <w:tmpl w:val="D2A4998E"/>
    <w:lvl w:ilvl="0" w:tplc="412C94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641D6CD4"/>
    <w:multiLevelType w:val="hybridMultilevel"/>
    <w:tmpl w:val="88F23A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1CF7"/>
    <w:multiLevelType w:val="hybridMultilevel"/>
    <w:tmpl w:val="E240382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A2638"/>
    <w:multiLevelType w:val="hybridMultilevel"/>
    <w:tmpl w:val="FD64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84D24"/>
    <w:multiLevelType w:val="hybridMultilevel"/>
    <w:tmpl w:val="68867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3890">
    <w:abstractNumId w:val="9"/>
  </w:num>
  <w:num w:numId="2" w16cid:durableId="1516191843">
    <w:abstractNumId w:val="6"/>
  </w:num>
  <w:num w:numId="3" w16cid:durableId="1132559793">
    <w:abstractNumId w:val="7"/>
  </w:num>
  <w:num w:numId="4" w16cid:durableId="1154026675">
    <w:abstractNumId w:val="4"/>
  </w:num>
  <w:num w:numId="5" w16cid:durableId="423459064">
    <w:abstractNumId w:val="10"/>
  </w:num>
  <w:num w:numId="6" w16cid:durableId="1180968820">
    <w:abstractNumId w:val="2"/>
  </w:num>
  <w:num w:numId="7" w16cid:durableId="192767457">
    <w:abstractNumId w:val="3"/>
  </w:num>
  <w:num w:numId="8" w16cid:durableId="1084452677">
    <w:abstractNumId w:val="8"/>
  </w:num>
  <w:num w:numId="9" w16cid:durableId="67387784">
    <w:abstractNumId w:val="5"/>
  </w:num>
  <w:num w:numId="10" w16cid:durableId="1009212848">
    <w:abstractNumId w:val="11"/>
  </w:num>
  <w:num w:numId="11" w16cid:durableId="1524175262">
    <w:abstractNumId w:val="1"/>
  </w:num>
  <w:num w:numId="12" w16cid:durableId="652686353">
    <w:abstractNumId w:val="0"/>
  </w:num>
  <w:num w:numId="13" w16cid:durableId="531235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83"/>
    <w:rsid w:val="0001116D"/>
    <w:rsid w:val="000272EF"/>
    <w:rsid w:val="00033A55"/>
    <w:rsid w:val="000369E1"/>
    <w:rsid w:val="0003722E"/>
    <w:rsid w:val="000520FF"/>
    <w:rsid w:val="000838BD"/>
    <w:rsid w:val="00083A0B"/>
    <w:rsid w:val="00084A4B"/>
    <w:rsid w:val="000A54C8"/>
    <w:rsid w:val="000A7686"/>
    <w:rsid w:val="000C5241"/>
    <w:rsid w:val="000D262B"/>
    <w:rsid w:val="000E0A29"/>
    <w:rsid w:val="0011305F"/>
    <w:rsid w:val="001353D1"/>
    <w:rsid w:val="0014161F"/>
    <w:rsid w:val="00154194"/>
    <w:rsid w:val="0016254B"/>
    <w:rsid w:val="00192F1E"/>
    <w:rsid w:val="001D07ED"/>
    <w:rsid w:val="00207723"/>
    <w:rsid w:val="00237A57"/>
    <w:rsid w:val="00260A9B"/>
    <w:rsid w:val="002B0318"/>
    <w:rsid w:val="002E0240"/>
    <w:rsid w:val="003071F4"/>
    <w:rsid w:val="003236C0"/>
    <w:rsid w:val="0032567A"/>
    <w:rsid w:val="003560CA"/>
    <w:rsid w:val="00360353"/>
    <w:rsid w:val="00372918"/>
    <w:rsid w:val="003D462C"/>
    <w:rsid w:val="003E7E76"/>
    <w:rsid w:val="00420F9D"/>
    <w:rsid w:val="004A6B82"/>
    <w:rsid w:val="005C15C9"/>
    <w:rsid w:val="005F66B8"/>
    <w:rsid w:val="006251AB"/>
    <w:rsid w:val="006555E5"/>
    <w:rsid w:val="006C71EC"/>
    <w:rsid w:val="006D6A2B"/>
    <w:rsid w:val="006F040F"/>
    <w:rsid w:val="00777AF7"/>
    <w:rsid w:val="00786F9A"/>
    <w:rsid w:val="007B77DC"/>
    <w:rsid w:val="007C04A4"/>
    <w:rsid w:val="007E3BE9"/>
    <w:rsid w:val="007F6BE3"/>
    <w:rsid w:val="008108B0"/>
    <w:rsid w:val="00823329"/>
    <w:rsid w:val="00832B5B"/>
    <w:rsid w:val="00832F32"/>
    <w:rsid w:val="00852344"/>
    <w:rsid w:val="00866941"/>
    <w:rsid w:val="00892251"/>
    <w:rsid w:val="008A6E5B"/>
    <w:rsid w:val="008B1BA9"/>
    <w:rsid w:val="00900F2A"/>
    <w:rsid w:val="009024F9"/>
    <w:rsid w:val="00903F3E"/>
    <w:rsid w:val="009677EF"/>
    <w:rsid w:val="00972529"/>
    <w:rsid w:val="009E6072"/>
    <w:rsid w:val="00A41EC3"/>
    <w:rsid w:val="00A53A1D"/>
    <w:rsid w:val="00A72468"/>
    <w:rsid w:val="00AB2A91"/>
    <w:rsid w:val="00AD48B5"/>
    <w:rsid w:val="00B030FB"/>
    <w:rsid w:val="00B34088"/>
    <w:rsid w:val="00BB0B2C"/>
    <w:rsid w:val="00C23813"/>
    <w:rsid w:val="00C519C6"/>
    <w:rsid w:val="00C6794D"/>
    <w:rsid w:val="00C77FB4"/>
    <w:rsid w:val="00C83E92"/>
    <w:rsid w:val="00C97699"/>
    <w:rsid w:val="00CD50CD"/>
    <w:rsid w:val="00CF088B"/>
    <w:rsid w:val="00D35F60"/>
    <w:rsid w:val="00D55CB5"/>
    <w:rsid w:val="00D81EEF"/>
    <w:rsid w:val="00DA1F2F"/>
    <w:rsid w:val="00DD4148"/>
    <w:rsid w:val="00DF0E54"/>
    <w:rsid w:val="00E23877"/>
    <w:rsid w:val="00E37583"/>
    <w:rsid w:val="00E609B6"/>
    <w:rsid w:val="00E7095F"/>
    <w:rsid w:val="00E8301E"/>
    <w:rsid w:val="00E914E9"/>
    <w:rsid w:val="00EC399D"/>
    <w:rsid w:val="00F110AE"/>
    <w:rsid w:val="00F141A5"/>
    <w:rsid w:val="00F63345"/>
    <w:rsid w:val="00F70C0D"/>
    <w:rsid w:val="00F8161D"/>
    <w:rsid w:val="00FE46DD"/>
    <w:rsid w:val="00FF051B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1AB4"/>
  <w15:chartTrackingRefBased/>
  <w15:docId w15:val="{FA225EDC-4558-4932-8C68-6747118A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4A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24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63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D7EF-151B-46CF-B189-CF0B87E9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2023-05-03T05:58:00Z</cp:lastPrinted>
  <dcterms:created xsi:type="dcterms:W3CDTF">2023-04-28T08:54:00Z</dcterms:created>
  <dcterms:modified xsi:type="dcterms:W3CDTF">2023-05-03T05:58:00Z</dcterms:modified>
</cp:coreProperties>
</file>